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52A" w:rsidRPr="00C2152A" w:rsidRDefault="00CA06A0" w:rsidP="00C2152A">
      <w:pPr>
        <w:spacing w:after="0"/>
        <w:ind w:firstLine="426"/>
        <w:jc w:val="right"/>
        <w:rPr>
          <w:rFonts w:ascii="Times New Roman" w:hAnsi="Times New Roman" w:cs="Times New Roman"/>
          <w:bCs/>
          <w:i/>
          <w:color w:val="000000"/>
          <w:sz w:val="28"/>
        </w:rPr>
      </w:pPr>
      <w:r>
        <w:rPr>
          <w:rFonts w:ascii="Times New Roman" w:hAnsi="Times New Roman" w:cs="Times New Roman"/>
          <w:bCs/>
          <w:i/>
          <w:color w:val="000000"/>
          <w:sz w:val="28"/>
        </w:rPr>
        <w:t>Приложение № 3</w:t>
      </w:r>
      <w:bookmarkStart w:id="0" w:name="_GoBack"/>
      <w:bookmarkEnd w:id="0"/>
      <w:r w:rsidR="00C2152A" w:rsidRPr="00C2152A">
        <w:rPr>
          <w:rFonts w:ascii="Times New Roman" w:hAnsi="Times New Roman" w:cs="Times New Roman"/>
          <w:bCs/>
          <w:i/>
          <w:color w:val="000000"/>
          <w:sz w:val="28"/>
        </w:rPr>
        <w:t xml:space="preserve">  к ООП ООО</w:t>
      </w:r>
    </w:p>
    <w:p w:rsidR="00C2152A" w:rsidRPr="00C2152A" w:rsidRDefault="00C2152A" w:rsidP="00C2152A">
      <w:pPr>
        <w:spacing w:after="0"/>
        <w:ind w:firstLine="426"/>
        <w:jc w:val="center"/>
        <w:rPr>
          <w:rFonts w:ascii="Times New Roman" w:hAnsi="Times New Roman" w:cs="Times New Roman"/>
          <w:bCs/>
          <w:i/>
          <w:color w:val="000000"/>
        </w:rPr>
      </w:pPr>
      <w:r w:rsidRPr="00C2152A">
        <w:rPr>
          <w:rFonts w:ascii="Times New Roman" w:hAnsi="Times New Roman" w:cs="Times New Roman"/>
          <w:bCs/>
          <w:i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Cs/>
          <w:i/>
          <w:color w:val="000000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bCs/>
          <w:i/>
          <w:color w:val="000000"/>
        </w:rPr>
        <w:t>утвер</w:t>
      </w:r>
      <w:proofErr w:type="spellEnd"/>
      <w:r>
        <w:rPr>
          <w:rFonts w:ascii="Times New Roman" w:hAnsi="Times New Roman" w:cs="Times New Roman"/>
          <w:bCs/>
          <w:i/>
          <w:color w:val="000000"/>
        </w:rPr>
        <w:t>.</w:t>
      </w:r>
      <w:r w:rsidRPr="00C2152A">
        <w:rPr>
          <w:rFonts w:ascii="Times New Roman" w:hAnsi="Times New Roman" w:cs="Times New Roman"/>
          <w:bCs/>
          <w:i/>
          <w:color w:val="000000"/>
        </w:rPr>
        <w:t xml:space="preserve"> приказом №04 от 01.09.2023г.</w:t>
      </w: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7F33EE" w:rsidRPr="009C05F9" w:rsidRDefault="007F33EE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9C05F9" w:rsidRPr="007F33EE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9C05F9" w:rsidRPr="007F33EE" w:rsidRDefault="009C05F9" w:rsidP="009C05F9">
      <w:pPr>
        <w:ind w:firstLine="426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>«</w:t>
      </w:r>
      <w:r w:rsidR="007F33EE">
        <w:rPr>
          <w:rFonts w:ascii="Times New Roman" w:hAnsi="Times New Roman" w:cs="Times New Roman"/>
          <w:b/>
          <w:sz w:val="36"/>
          <w:szCs w:val="36"/>
        </w:rPr>
        <w:t>Мир спортивных игр</w:t>
      </w: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>» </w:t>
      </w:r>
      <w:r w:rsidRPr="007F33EE">
        <w:rPr>
          <w:rFonts w:ascii="Times New Roman" w:hAnsi="Times New Roman" w:cs="Times New Roman"/>
          <w:sz w:val="36"/>
          <w:szCs w:val="36"/>
        </w:rPr>
        <w:br/>
      </w:r>
      <w:r w:rsidRPr="007F33EE">
        <w:rPr>
          <w:rFonts w:ascii="Times New Roman" w:hAnsi="Times New Roman" w:cs="Times New Roman"/>
          <w:b/>
          <w:bCs/>
          <w:color w:val="000000"/>
          <w:sz w:val="36"/>
          <w:szCs w:val="36"/>
        </w:rPr>
        <w:t>(5-9 классы)</w:t>
      </w:r>
    </w:p>
    <w:p w:rsidR="009C05F9" w:rsidRPr="009C05F9" w:rsidRDefault="009C05F9" w:rsidP="009C05F9">
      <w:pPr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9C05F9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36"/>
          <w:szCs w:val="36"/>
        </w:rPr>
      </w:pPr>
    </w:p>
    <w:p w:rsidR="009C05F9" w:rsidRPr="007F33EE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</w:pPr>
      <w:r w:rsidRPr="007F33EE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:rsidR="007F33EE" w:rsidRPr="007F33EE" w:rsidRDefault="009C05F9" w:rsidP="009C05F9">
      <w:pPr>
        <w:tabs>
          <w:tab w:val="left" w:pos="975"/>
        </w:tabs>
        <w:ind w:firstLine="426"/>
        <w:rPr>
          <w:rFonts w:ascii="Times New Roman" w:hAnsi="Times New Roman" w:cs="Times New Roman"/>
          <w:bCs/>
          <w:i/>
          <w:color w:val="252525"/>
          <w:spacing w:val="-2"/>
          <w:sz w:val="28"/>
          <w:szCs w:val="28"/>
        </w:rPr>
      </w:pPr>
      <w:r w:rsidRPr="007F33EE">
        <w:rPr>
          <w:rFonts w:ascii="Times New Roman" w:hAnsi="Times New Roman" w:cs="Times New Roman"/>
          <w:bCs/>
          <w:color w:val="252525"/>
          <w:spacing w:val="-2"/>
          <w:sz w:val="28"/>
          <w:szCs w:val="28"/>
        </w:rPr>
        <w:tab/>
      </w:r>
      <w:r w:rsidR="007F33EE" w:rsidRPr="007F33EE">
        <w:rPr>
          <w:rFonts w:ascii="Times New Roman" w:hAnsi="Times New Roman" w:cs="Times New Roman"/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:rsidR="009C05F9" w:rsidRPr="009C05F9" w:rsidRDefault="009C05F9" w:rsidP="009C05F9">
      <w:pPr>
        <w:spacing w:line="600" w:lineRule="atLeast"/>
        <w:ind w:firstLine="426"/>
        <w:jc w:val="center"/>
        <w:rPr>
          <w:rFonts w:ascii="Times New Roman" w:hAnsi="Times New Roman" w:cs="Times New Roman"/>
          <w:b/>
          <w:bCs/>
          <w:color w:val="252525"/>
          <w:spacing w:val="-2"/>
          <w:sz w:val="36"/>
          <w:szCs w:val="36"/>
        </w:rPr>
      </w:pPr>
    </w:p>
    <w:p w:rsidR="009C05F9" w:rsidRDefault="009C05F9" w:rsidP="009C05F9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40"/>
          <w:szCs w:val="48"/>
        </w:rPr>
      </w:pPr>
    </w:p>
    <w:p w:rsidR="009C05F9" w:rsidRDefault="009C05F9" w:rsidP="009C05F9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40"/>
          <w:szCs w:val="48"/>
        </w:rPr>
      </w:pPr>
    </w:p>
    <w:p w:rsidR="009C05F9" w:rsidRDefault="009C05F9" w:rsidP="009C05F9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40"/>
          <w:szCs w:val="48"/>
        </w:rPr>
      </w:pPr>
    </w:p>
    <w:p w:rsidR="007F33EE" w:rsidRDefault="007F33EE" w:rsidP="00A93446">
      <w:pPr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94221A" w:rsidRDefault="0094221A" w:rsidP="00A93446">
      <w:pPr>
        <w:spacing w:after="135" w:line="30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93446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lastRenderedPageBreak/>
        <w:t>Пояснительная записка</w:t>
      </w:r>
    </w:p>
    <w:p w:rsidR="00E545B4" w:rsidRPr="0094221A" w:rsidRDefault="00E545B4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рабочая программа внеурочной деятельности разработана для учащихся 5-9  классов общеобразовательной  школы и направлена на реализацию </w:t>
      </w:r>
      <w:r w:rsidRPr="009422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спортивно-оздоровительного направления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Программа реализуется  на занятии, которое проводится один раз в неделю.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реализации рабочей программы: 5 учебных  лет 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у учащихся 5-9 классов  основ здорового образа жизни, развитие творческой самостоятельности посредством освоения двигательной деятельности, что соответствует цели физического воспитания учащихся по базовому компоненту. 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пропаганда здорового образа жизни, укрепление здоровья, содействие гармоническому физическому развитию занимающихся;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популяризация спортивных игр (баскетбол, волейбол, футбол) как вида спорта и активного отдыха;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устойчивого интереса к занятиям спортивными играми;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технике и тактике в спортивных играх (баскетбол, волейбол, футбол);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необходимых теоретических знаний;</w:t>
      </w:r>
    </w:p>
    <w:p w:rsidR="00A93446" w:rsidRPr="0094221A" w:rsidRDefault="00A93446" w:rsidP="0094221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моральных и волевых качеств.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  рабочая программа рассчитана  на 34  учебных часа (занятий) из расчета 1ч в неделю (5-7, 9  классы – 34 часа, 8 класс – 35 часов).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II. Планируемые  результаты освоения учащимися программы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учащихся формируются познавательные, личностные, регулятивные, коммуникативные универсальные учебные действия.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готовность и способность учащихся к саморазвитию, сформированность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программы внеурочной деятельности по спортивно-оздоровительному направлению спортивные игры является формирование следующих умений: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-определять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высказывать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простые и общие для всех людей правила поведения при сотрудничестве (этические нормы);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 предложенных педагогом ситуациях общения и сотрудничества, опираясь на общие для всех простые правила поведения,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делать выбор</w:t>
      </w: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,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 результаты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освоенные учащимися универсальные учебные действия (познавательные, регулятивные и коммуникативные);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— освоенный учащимися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Метапредметными результатами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внеурочной деятельности по спортивно-оздоровительному направлению спортивные игры является формирование следующих универсальных учебных действий (УУД):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1. Регулятивные УУД.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Определять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формулировать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цель деятельности на занятии с помощью учителя, а далее самостоятельно.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Проговаривать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последовательность действий.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высказывать</w:t>
      </w: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своё предположение (версию) на основе данного задания, учить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работать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предложенному учителем плану, а в дальнейшем уметь самостоятельно планировать свою деятельность.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технология проблемного диалога на этапе изучения нового материала.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совместно с учителем и другими воспитанниками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давать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эмоциональную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оценку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команды на занятии.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технология оценивания образовательных достижений (учебных успехов).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2. Познавательные УУД.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-Добывать новые знания: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находить ответы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-Перерабатывать полученную информацию: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делать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выводы в результате совместной работы всей команды.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учебный материал и задания.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Коммуникативные УУД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-Умение донести свою позицию до других: оформлять свою мысль. 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Слушать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22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 понимать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речь других.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общения и поведения в игре и следовать им.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-Учиться выполнять различные роли в группе (лидера, исполнителя, критика).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-Средством формирования этих действий служит организация работы в парах и малых группах.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Оздоровительные результаты программы внеурочной деятельности:</w:t>
      </w:r>
    </w:p>
    <w:p w:rsidR="00A93446" w:rsidRPr="0094221A" w:rsidRDefault="00A93446" w:rsidP="0094221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осознание учащимися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произойдет увеличение численности учащихся, посещающих спортивные секции и спортивно-оздоровительные мероприятия;</w:t>
      </w:r>
    </w:p>
    <w:p w:rsidR="00A93446" w:rsidRPr="0094221A" w:rsidRDefault="00A93446" w:rsidP="0094221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учащихся к собственному здоровью.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Предметные результаты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, так же как и метапредметные, проявляются в разных областях культуры.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познавательной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знания по истории и развитию спорта и олимпийского движения, о положительном их влиянии на укрепление мира и дружбы между народами;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знание основных направлений развития физической культуры в обществе, их целей, задач и форм организации;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нравственной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проявлять инициативу и творчество при организации совместных занятий физической культурой, доброжелательное и уважительное отношение к занимающимся, независимо от особенностей их здоровья, физической и технической подготовленности;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умение оказывать помощь занимающимся при освоении новых двигательных действий, корректно объяснять и объективно оценивать технику их выполнения;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трудовой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преодолевать трудности, выполнять учебные задания по технической и физической подготовке в полном объеме;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эстетической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способность организовывать самостоятельные занятия физической культурой по формированию телосложения и правильной осанки, подбирать комплексы 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физических упражнений и режимы физической нагрузки в зависимости от индивидуальных особенностей физического развития;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коммуникативной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интересно и доступно излагать знания о физической культуре, грамотно пользоваться понятийным аппаратом;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осуществлять судейство соревнований по одному из видов спорта, владеть информационными жестами судьи.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области физической культуры: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t>• 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  <w:r w:rsidRPr="0094221A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• 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700B3D" w:rsidRDefault="00700B3D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знаниям и умениям, которые должны приобрести учащиеся в процессе реализации программы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реализация программы внеурочной деятельности по спортивно-оздоровительному направлению спортивные игры учащиеся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должны знать: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воздействия двигательной активности на организм человека;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рационального питания;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оказания первой помощи;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сохранения и укрепление здоровья;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развития познавательной сферы;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права и права других людей;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здоровья на успешную учебную деятельность;</w:t>
      </w:r>
    </w:p>
    <w:p w:rsidR="00A93446" w:rsidRPr="0094221A" w:rsidRDefault="00A93446" w:rsidP="0094221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физических упражнений для сохранения и укрепления здоровья.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должны уметь: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индивидуальный режим дня и соблюдать его;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физические упражнения для развития физических навыков;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заботиться о своем здоровье;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коммуникативные и презентационные навыки;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первую медицинскую помощь при травмах;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находить выход из стрессовых ситуаций;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оценивать своё поведение в жизненных ситуациях;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за свои поступки;</w:t>
      </w:r>
    </w:p>
    <w:p w:rsidR="00A93446" w:rsidRPr="0094221A" w:rsidRDefault="00A93446" w:rsidP="0094221A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отстаивать свою нравственную позицию в ситуации выбора.</w:t>
      </w:r>
    </w:p>
    <w:p w:rsidR="00A93446" w:rsidRPr="0094221A" w:rsidRDefault="00700B3D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93446"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реализации программы внеурочной деятельности по формированию культуры здоровья у учащихся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учащиеся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III. Содержание курса внеурочной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Подобная реализация программы внеурочной деятельности по физкультурно-спортивному и оздоровительному направлению спортивные игры соответствуют возрастным особенностям учащихся, способствуют формированию личной культуры здоровья учащихся через организацию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здоровьесберегающих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технологий.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 концу  обучения  по   внеурочной деятельности по физкультурно-спортивному и оздоровительному направлению «Спортивные  игры»  учащиеся  получат  возможность: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Первый год обучения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 план</w:t>
      </w:r>
    </w:p>
    <w:tbl>
      <w:tblPr>
        <w:tblW w:w="100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164"/>
        <w:gridCol w:w="2636"/>
        <w:gridCol w:w="1390"/>
      </w:tblGrid>
      <w:tr w:rsidR="00A93446" w:rsidRPr="0094221A" w:rsidTr="00700B3D">
        <w:trPr>
          <w:trHeight w:val="339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</w:tr>
      <w:tr w:rsidR="00A93446" w:rsidRPr="0094221A" w:rsidTr="00700B3D">
        <w:trPr>
          <w:trHeight w:val="155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3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700B3D">
        <w:trPr>
          <w:trHeight w:val="35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700B3D" w:rsidRDefault="00A93446" w:rsidP="00700B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00B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700B3D" w:rsidRDefault="00700B3D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стойка, стойка в шеренгу. Упражнения для формирования осанки.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 в  шеренгу.   Общеукрепляющие  упражнения  с  предметами  и  без  предметов.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 на  носках, пятках, в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 приседе, быстрым  широким  шагом.  Бег  по  кругу, с  изменением  направления  и  скорости.  Высокий  старт  и  бег  со  старта  по  команде.  Бег  с  преодолением  препятствий.  Челночный  бег 3х10 метров,           бег  до  8 минут.  Прыжки  с  поворотом  на  90°,  180º, с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места , со  скакалкой, с  высоты  до  40 см, запрыгивание на скамейку. Метание малого мяча на дальность и в цель.</w:t>
      </w:r>
    </w:p>
    <w:p w:rsidR="00A93446" w:rsidRPr="0094221A" w:rsidRDefault="00A93446" w:rsidP="009422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Метание  на  дальность  отскока  от  стены, щита.  Лазание  по  гимнастической  стенке, канату.  Кувырки, перекаты. стойка  на  лопатках, акробатическая комбинация упражнения в висах и упорах. 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части  тела.  Мышцы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кости  и  суставы.  Как  укрепить  свои  кости  и  мышцы.  Физические  упражнения.  Режим  дня  и  режим  питания.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мяча  двумя  руками  стоя  на  месте  (мяч  снизу, мяч  у  груди, мяч  сзади  над  головой); передача  мяча (снизу, от  груди, от  плеча);  ловля  мяча  на  месте  и  в  движении низко  летящего  и  летящего  на  уровне  головы.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игрока, передвижение  в  стойке.  Остановка  в  движении  по  звуковому  сигналу.  Подвижные  игры: «Охотники  и  утки»,  «Летает – не  летает»;  игровые  упражнения  «Брось – поймай», «Выстрел  в  небо»  с  малыми  и  большими  мячами.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Волейбол – игра  для  всех.  Основные  линии  разметки  спортивного  зала.  Положительные  и  отрицательные  черты  характера.  Здоровое  питание.  Экологически  чистые  продукты.  Утренняя  физическая  зарядка.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Специальная  разминка  волейболиста.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Броски  мяча  двумя  руками  стоя  в  стену, в  пол,  ловля  отскочившего  мяча, подбрасывание  мяча  вверх  и  ловля  его  на  месте  и  после  перемещения.  Перебрасывание  мяча  партнёру  в  парах  и  тройках - ловля  мяча  на  месте  и  в  движении низко  летящего  и  летящего  на  уровне  головы.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Стойка  игрока, передвижение  в  стойке.  Подвижные  игры: «Брось  и  попади»,  «Сумей  принять»;  игровые  упражнения  «Брось – поймай», «Кто  лучший?»</w:t>
      </w:r>
    </w:p>
    <w:p w:rsidR="00700B3D" w:rsidRDefault="00700B3D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 занятий  футболом  на  организм  школьника.  Причины  переохлаждения  и  перегревания  организма  человека.  Признаки  простудного  заболевания.</w:t>
      </w: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Удар  внутренней  стороной  стопы  по  </w:t>
      </w:r>
    </w:p>
    <w:p w:rsidR="00A93446" w:rsidRPr="0094221A" w:rsidRDefault="00A93446" w:rsidP="00820E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неподвижному  мячу  с  места, с  одного-двух  шагов;  по  мячу, катящемуся  навстречу.  Передачи  мяча  в  парах.  Подвижные  игры: «Точная  передача», «Попади  в  ворота».</w:t>
      </w: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Pr="0094221A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Второй год обучения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 план</w:t>
      </w:r>
    </w:p>
    <w:tbl>
      <w:tblPr>
        <w:tblW w:w="998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353"/>
        <w:gridCol w:w="2840"/>
        <w:gridCol w:w="2198"/>
      </w:tblGrid>
      <w:tr w:rsidR="00A93446" w:rsidRPr="0094221A" w:rsidTr="00820E9F">
        <w:trPr>
          <w:trHeight w:val="320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5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</w:tr>
      <w:tr w:rsidR="00A93446" w:rsidRPr="0094221A" w:rsidTr="00820E9F">
        <w:trPr>
          <w:trHeight w:val="146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2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93446" w:rsidRPr="0094221A" w:rsidTr="00820E9F">
        <w:trPr>
          <w:trHeight w:val="33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820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820E9F" w:rsidRDefault="00A93446" w:rsidP="00820E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0E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 для  формирования  осанки.  Общеукрепляющие  упражнения  с предметами  и  без  предметов.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Ходьба  на  носках, пятках, в  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полуприседе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 приседе, быстрым  широким  шагом.  Бег  по  кругу, с  изменением  направления  и  скорости.  Бег  с  высокого  старта  на  30, 40 метров.  Бег  с  преодолением  препятствий.  Челночный  бег 3х10 метров,  3х15 метров, бег  до  10 минут.  Опорные  прыжки, со  скакалкой, с  высоты  до  50 см, в  длину  с  места  и  в  высоту  с  разбега, запрыгивание  на  скамейку.  Метание  малого  мяча  на  дальность  и  в  цель.  метание  на  дальность  отскока  от  стены, щита.  Броски  набивного  мяча  1 кг. Лазание  по  гимнастической  стенке, канату.  Кувырки, перекаты. стойка  на  лопатках, акробатическая  комбинация.  Упражнения  в  висах  и  упорах.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Товарищ  и  друг.  В  чём  сила  командной  игры.  Физические  упражнения – путь  к  здоровью, работоспособности  и  долголетию.  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 Специальные передвижения без мяча в стойке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баскетболиста.  Остановка  прыжком.  Ловля  и  передача  мяча  двумя  руками  от  груди  на  месте  и  в  движении.  Ведение  мяча  правой  и  левой  рукой  по  прямой,  по  дуге,           с  остановками  по  сигналу.  Бросок  мяча  двумя  руками  от  груди  с  отражением  от  щита  с  места, после  ведения  и  остановки.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игры: «Мяч  среднему», «Мяч  соседу», эстафеты  с  ведением  мяча  и  с  броском  мяча  после  ведения  и  остановки.</w:t>
      </w: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 правила  игры  в  волейбол.  Что  такое  безопасность  на  спортивной  площадке.  Правила  безопасности  при  занятиях  спортивными  играми.  Гигиенические  правила – как  их  соблюдение  способствует  укреплению  здоровья.                                                     </w:t>
      </w:r>
      <w:r w:rsidR="00820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Подводящие  упражнения  для  обучения  прямой  нижней  и  боковой  подаче.  Подбрасывание  мяча  на  заданную  высоту  и  расстояние  от  туловища.</w:t>
      </w:r>
    </w:p>
    <w:p w:rsidR="00A93446" w:rsidRPr="0094221A" w:rsidRDefault="00A93446" w:rsidP="00D141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игры: «Волна», «Неудобный  бросок».                                          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820E9F" w:rsidRDefault="00820E9F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Футбол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Основы  знаний.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 физическая  зарядка.  Предматчевая  разминка.  Что  запрещено  при   игре  в  футбол.                                                    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Специальная  подготовка.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Остановка  катящегося  мяча.  Ведение  мяча  внешней  и  внутренней  частью  подъёма  по  прямой, по  дуге, с  остановками  по  сигналу, между стойками, с обводкой стоек.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Остановка  катящегося  мяча  внутренней  частью  стопы.  Подвижные  игры: «Гонка  мячей», «Метко  в  цель», «Футбольный  бильярд».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Третий год обучения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Учебно-тематический  план</w:t>
      </w:r>
    </w:p>
    <w:tbl>
      <w:tblPr>
        <w:tblW w:w="100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702"/>
        <w:gridCol w:w="2560"/>
        <w:gridCol w:w="1341"/>
        <w:gridCol w:w="2702"/>
      </w:tblGrid>
      <w:tr w:rsidR="00A93446" w:rsidRPr="0094221A" w:rsidTr="00D141E2">
        <w:trPr>
          <w:trHeight w:val="65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Спортивные  игры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 часов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3446" w:rsidRPr="0094221A" w:rsidTr="00D141E2">
        <w:trPr>
          <w:trHeight w:val="34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О.Ф.П.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93446" w:rsidRPr="0094221A" w:rsidTr="00D141E2">
        <w:trPr>
          <w:trHeight w:val="32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A93446" w:rsidRPr="0094221A" w:rsidTr="00D141E2">
        <w:trPr>
          <w:trHeight w:val="345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3446" w:rsidRPr="0094221A" w:rsidRDefault="00A93446" w:rsidP="00D1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D141E2" w:rsidRDefault="00A93446" w:rsidP="00D141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41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Упражнения  для  формирования  осанки.  Общеукрепляющие  упражнения  с  предметами  и  без  предметов.  Бег  с  ускорением  на  30, 40, 50 метров.  Бег  с  высокого  старта  на  30, 40, 50 метров.  Бег  с  преодолением  препятствий.  Челночный  бег 3х10 метров, 6х10 метров, бег  до  10 минут.  Опорные  прыжки, со  скакалкой, в  длину  с  места  и  с разбега, в  высоту  с  разбега, запрыгивание  и  прыжки  в  глубину.  Метание  малого  мяча  на  дальность  и  в  цель.  Метание  на  дальность  отскока  от  стены, щита.  Броски  набивного  мяча  1 кг. Силовые  упражнения: лазание, подтягивание  сериями, переворот  в  упор. Акробатическая  комбинация.  Упражнения  с  гантелями.  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Антропометрические  измерения.  Питание  и  его  значение  для  роста  и  развития.  Что  общего  в  спортивных  играх  и  какие  между  ними  различия?  Закаливание  организма.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Специальные  передвижения  без  мяча  в  стойке  баскетболиста.  Остановка  в  два  шага  и  прыжком.  Ловля  и  передача  мяча  двумя  руками  от  груди          с  шагом  и  со  сменой  мест, в  движении.  Ведение  мяча  правой  и  левой  рукой  с  изменением  направления.  Бросок  мяча  двумя  руками  от  груди  с  отражением  от  щита  с  места, бросок  одной  рукой  после  ведения.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 игры: «Попади  в  кольцо», «Гонка  мяча», эстафеты  с  ведением  мяча  и  с  броском  мяча  после  ведения.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Волейбол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 правила  игры  в  волейбол.  Самоконтроль  и  его  основные  приёмы. Мышечная  система  человека.  Понятие  о  здоровом  образе  жизни.  Режим  дня  и  здоровый  образ  жизни.  Утренняя  физическая  зарядка.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  мяча  снизу  двумя  руками.  Передача  мяча  сверху  двумя  руками  вперёд-вверх.  Нижняя  прямая  подача.   Подвижные  игры: «Не  давай  мяча  водящему», «Круговая  лапта».</w:t>
      </w:r>
    </w:p>
    <w:p w:rsidR="00D141E2" w:rsidRDefault="00D141E2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Различие  между  футболом  и  мини-футболом (футзалом).  Физическая  нагрузка  и  её  влияние  на  частоту  сердечных  сокращений (ЧСС).  Закаливание  организма  зимой.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Удар  ногой  с  разбега  по  неподвижному  и  катящемуся  мячу  в  горизонтальную (полоса  шириной 1,5 метра, длиной  до  7-8 метров)  и  вертикальную (полоса  шириной  2 метра, длиной  5-6 метров) мишень.  Ведение  мяча  между  предметами  и  с  обводкой  предметов.  Подвижные  игры: «Передал – садись», «Передай  мяч  головой».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Четвертый год обучения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Учебно-тематический 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695"/>
        <w:gridCol w:w="1221"/>
        <w:gridCol w:w="1440"/>
        <w:gridCol w:w="1416"/>
        <w:gridCol w:w="1328"/>
      </w:tblGrid>
      <w:tr w:rsidR="00A93446" w:rsidRPr="0094221A" w:rsidTr="00D141E2">
        <w:trPr>
          <w:trHeight w:val="1"/>
        </w:trPr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</w:t>
            </w:r>
          </w:p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9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 игры</w:t>
            </w:r>
          </w:p>
        </w:tc>
        <w:tc>
          <w:tcPr>
            <w:tcW w:w="540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С.Т.П.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93446" w:rsidRPr="0094221A" w:rsidTr="00D141E2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D14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8C2F9E" w:rsidRDefault="00A93446" w:rsidP="008C2F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8C2F9E" w:rsidRDefault="008C2F9E" w:rsidP="0094221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Упражнения  для  формирования  осанки.  Общеукрепляющие  упражнения  с  предметами  и  без  предметов.  Бег  с  ускорением  на  30, 40, 50 метров.  Бег  с  высокого  старта  на  60 - 100 метров.  Бег  с  преодолением  препятствий.  Челночный  бег 3х10 метров, 6х10 метров, длительный  бег  10-12 минут.  Опорные  прыжки, со  скакалкой, в  длину  с  места  и  с разбега, в  высоту  с  разбега, запрыгивание  и  прыжки  в  глубину.  Метание  малого  мяча  на  дальность  и  в  цель.  Метание  на  дальность  отскока  от  стены, щита.  Броски  набивного  мяча  1 кг. Силовые  упражнения: лазание, подтягивание  сериями, переворот  в  упор. Акробатическая  комбинация.  Упражнения  с  гантелями. Длинные  кувырки  через  препятствия  высотой  60 см.</w:t>
      </w:r>
    </w:p>
    <w:p w:rsidR="008C2F9E" w:rsidRDefault="008C2F9E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Баскетбол 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Основы  знаний.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Взаимосвязь  регулярной  физической  активности  и  индивидуальных  здоровых  привычек.  Аэробная  и  анаэробная  работоспособность.  Физическая  подготовка  и  её  связь  с  развитием  систем  дыхания  и  кровообращения.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Специальная  подготовка.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Повороты  на  месте.  Остановка  прыжком  и  в  два  шага  в  различных  упражнениях  и  подвижных  играх.  Ведение  мяча  с  изменением  направления, скорости  и  высоты  отскока.  Челночное  ведение.  Передача  одной  рукой  от  плеча  после  ведения  при  встречном  движении. Броски  в  движении  после  двух  шагов.  Учебная  игра.</w:t>
      </w:r>
    </w:p>
    <w:p w:rsidR="0054309B" w:rsidRDefault="0054309B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Волейбол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Основы  знаний.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Физические  качества  человека  и  их  развитие. Приёмы  силовой  подготовки.  Основные  способы  регулирования  физической  нагрузки: по  скорости  и  продолжительности  выполнения  упражнений.                                                    2.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Специальная  подготовка.  </w:t>
      </w:r>
      <w:r w:rsidRPr="0094221A">
        <w:rPr>
          <w:rFonts w:ascii="Times New Roman" w:eastAsia="Calibri" w:hAnsi="Times New Roman" w:cs="Times New Roman"/>
          <w:sz w:val="28"/>
          <w:szCs w:val="28"/>
        </w:rPr>
        <w:t>Приём  мяча  снизу  двумя  руками.  Передача  мяча  сверху  двумя  руками  через  сетку.  Передача  мяча  с  собственным  подбрасыванием  на  месте  после  небольших  перемещений.  Нижняя  прямая  подача.   Подвижные  игры: «Не  давай  мяча  водящему», «Пионербол».</w:t>
      </w:r>
    </w:p>
    <w:p w:rsidR="0054309B" w:rsidRDefault="0054309B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4221A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Футбол</w:t>
      </w:r>
    </w:p>
    <w:p w:rsidR="00A93446" w:rsidRPr="0094221A" w:rsidRDefault="00A93446" w:rsidP="005430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1.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Основы  знаний.  </w:t>
      </w: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Правила  самостоятельного  выполнения  скоростных  и  силовых  упражнений.  Правила  соревнований  по  футболу: поле  для  игры, число  игроков, обмундирование  футболистов.  Составные  части  ЗОЖ. </w:t>
      </w:r>
    </w:p>
    <w:p w:rsidR="00A93446" w:rsidRPr="0094221A" w:rsidRDefault="00A93446" w:rsidP="005430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94221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Специальная  подготовка. </w:t>
      </w:r>
      <w:r w:rsidRPr="0094221A">
        <w:rPr>
          <w:rFonts w:ascii="Times New Roman" w:eastAsia="Calibri" w:hAnsi="Times New Roman" w:cs="Times New Roman"/>
          <w:sz w:val="28"/>
          <w:szCs w:val="28"/>
        </w:rPr>
        <w:t xml:space="preserve"> Удар  ногой  с  разбега  по  неподвижному  и  катящемуся  мячу  в  горизонтальную (полоса  шириной 1,5 метра, длиной  до  7-8 метров)  и  вертикальную (полоса  шириной  2 метра, длиной  5-6 метров) мишень.  Ведение  мяча  между  предметами  и  с  обводкой  предметов.  Эстафеты  с  ведением  мяча, с  передачей  мяча  партнёру.  Игра  в  футбол  по  упрощённым  правилам  (мини-футбол)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Пятый год обучения</w:t>
      </w:r>
    </w:p>
    <w:p w:rsidR="00A93446" w:rsidRPr="0094221A" w:rsidRDefault="00A93446" w:rsidP="0094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221A">
        <w:rPr>
          <w:rFonts w:ascii="Times New Roman" w:eastAsia="Calibri" w:hAnsi="Times New Roman" w:cs="Times New Roman"/>
          <w:sz w:val="28"/>
          <w:szCs w:val="28"/>
        </w:rPr>
        <w:t>Учебно-тематический  план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5"/>
        <w:gridCol w:w="3527"/>
        <w:gridCol w:w="1209"/>
        <w:gridCol w:w="1426"/>
        <w:gridCol w:w="1402"/>
        <w:gridCol w:w="1314"/>
      </w:tblGrid>
      <w:tr w:rsidR="00A93446" w:rsidRPr="0094221A" w:rsidTr="0054309B">
        <w:trPr>
          <w:trHeight w:val="1"/>
        </w:trPr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№</w:t>
            </w:r>
          </w:p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2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Спортивные  игры</w:t>
            </w:r>
          </w:p>
        </w:tc>
        <w:tc>
          <w:tcPr>
            <w:tcW w:w="535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 часов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2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О.Ф.П.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С.Т.П.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Волейбол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A93446" w:rsidRPr="0094221A" w:rsidTr="0054309B">
        <w:trPr>
          <w:trHeight w:val="1"/>
        </w:trPr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9422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93446" w:rsidRPr="0094221A" w:rsidRDefault="00A93446" w:rsidP="00543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</w:tbl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54309B" w:rsidRDefault="00A93446" w:rsidP="00543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0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курса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Общая физическая подготовка</w:t>
      </w:r>
    </w:p>
    <w:p w:rsidR="00A93446" w:rsidRPr="0094221A" w:rsidRDefault="00A93446" w:rsidP="0094221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рук и плечевого пояса; для мышц шеи; для туловища, для ног. Упражнения с сопротивлением: упражнения в парах – повороты, наклоны, сгибание и разгибание рук, приседания с партнером, переноска партнера на спине и на плечах, элементы борьбы в стойке, игры с элементами сопротивления. Акробатические упражнения. Кувырки, полет – кувырок вперед с места и с разбега, перевороты. Подвижные игры и упражнения.</w:t>
      </w:r>
    </w:p>
    <w:p w:rsidR="00A93446" w:rsidRPr="0094221A" w:rsidRDefault="00A93446" w:rsidP="0094221A">
      <w:pPr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 мячом; игры с бегом, с элементами сопротивления, с прыжками, с метанием; эстафеты встречные и круговые с преодолением полосы препятствий 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гимнастических снарядов, метание в цель, бросками и ловлей мяча, прыжками и бегом в различных сочетаниях перечисленных элементов.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Легкоатлетические упражнения. Бег на 30, 60, 100, 200 м; на 400, 500, 800, 1500 м. Кроссы от 1 до 3 км. Прыжки в длину и в высоту с места и с разбега.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bookmarkStart w:id="1" w:name="0d185b6c40aefbd51703a6406f4d48caea8afd3e"/>
      <w:bookmarkStart w:id="2" w:name="8"/>
      <w:bookmarkEnd w:id="1"/>
      <w:bookmarkEnd w:id="2"/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Баскетбол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Взаимосвязь  регулярной  физической  активности  и  индивидуальных  здоровых  привычек.  Аэробная  и  анаэробная  работоспособность.  Физическая  подготовка  и  её  связь  с  развитием  систем  дыхания  и  кровообращения.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Повороты  на  месте.  Остановка  прыжком  и  в  два  шага  в  различных  упражнениях  и  подвижных  играх.  Ведение  мяча  с  изменением  направления, скорости  и  высоты  отскока.  Челночное  ведение.  Передача  одной  рукой  от  плеча  после  ведения  при  встречном  движении. Броски  в  движении  после  двух  шагов.  Учебная  игра.</w:t>
      </w:r>
    </w:p>
    <w:p w:rsidR="0054309B" w:rsidRDefault="0054309B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Волейбол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Приёмы  силовой  подготовки.  Основные  способы  регулирования  физической  нагрузки: по  скорости  и  продолжительности  выполнения  упражнений.                                                  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Специальная  подготовка.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Верхняя передача двумя руками в прыжке. Прямой нападающий удар. Верхняя, нижняя передача двумя руками назад. Совершенствование приема мяча с подачи и в защите. Двусторонняя учебная игра. Одиночное блокирование и страховка. Командные тактические действия в нападении и защите. Подвижные  игры.</w:t>
      </w:r>
    </w:p>
    <w:p w:rsidR="0054309B" w:rsidRDefault="0054309B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Футбол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Основы  знаний.  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игры в футбол. Роль команды и значение взаимопонимания для игры. Роль капитана команды, его права и обязанности.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Пояснения к правилам игры в футбол. Обязанности судей. Выбор места судей при различных игровых ситуациях. Замечание, предупреждение и удаление игроков с полей.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спортивной тренировки. Методы развития спортивной работоспособности футболистов.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соревнований. Система розыгрыша. Правила соревнований, их организация и проведение.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2.Специальная  подготовка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силы. Приседания с отягощением с последующим быстрым выпрямлением подскоки и прыжки после приседания без отягощения и с отягощением. Приседание на одной ноге с последующим подскоком вверх. Лежа на животе сгибание ног в коленях с сопротивлением партнера или резинового амортизатора. Броски набивного мяча ногой на дальность за счет энергичного маха ногой вперед. Удары по футбольному мячу ногами и головой на дальность. Вбрасывание футбольного и набивного мяча на дальность. Толчки плечом партнера. Борьба за мяч.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вратаря: из упора стоя у стены одновременное и попеременное сгибание рук в лучезапястных суставах. То же, но отталкиваясь от стены ладонями и пальцами. В упоре лежа передвижение на руках вправо (влево) по кругу (носки ног на месте). В упоре лежа хлопки ладонями. Упражнения для кистей рук с гантелями и кистевыми амортизаторами. Сжимание теннисного (резинового) мяча. Многократное повторение упражнений в ловле и бросках набивного мяча от груди двумя руками. Броски футбольного и набивного мячей одной рукой на дальность. Ловля набивных мячей, направляемых 2 –3 партнерами с разных сторон, с последующими бросками.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для развития быстроты. Повторное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пробегание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коротких отрезков (10 – 30 м) из различных исходных положений. Бег с изменениями (до 180*). Бег прыжками. Эстафетный бег. Бег с изменением скорости. Челночный бег лицом и спиной вперед. Бег боком и спиной вперед (10 – 20 м) наперегонки. Бег «змейкой» между расставленными в различном положении стойками. Бег с быстрым изменением способа передвижения. Ускорения и рывки с мячом (до 30 м). Обводка препятствий (на скорость). Рывки к мячу с последующим ударам по воротам.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ловкости. Прыжки с разбега толчком одной и двух ног, стараясь достать высоко подвешенный мяч головой, ногой, рукой (для вратарей); те же, выполняя в прыжке поворот на 90 – 180*. Прыжки вперед с поворотом и имитацией ударов головой и ногами. Прыжки с места и с разбега с ударом головой по мячам, подвешенным на разной высоте. Кувырки вперед и назад, в сторону. Жонглирование мячом в воздухе, чередуя удары различными частями стопы, бедром, головой. Ведение мяча головой. Подвижные игры.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специальной выносливости. Переменный и поворотный бег с мячом. Двусторонние игры. Игровые упражнения с мячом (трое против трех, двое против двух и т.д.) большой интенсивности. Комплексные задания: ведение и обводка стоек, передачи и удары по воротам, выполняемые в течении 3 – 10 мин.</w:t>
      </w:r>
    </w:p>
    <w:p w:rsidR="00A93446" w:rsidRPr="0094221A" w:rsidRDefault="00A93446" w:rsidP="009422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формирования умения двигаться без мяча.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Бег: обычный, спиной вперед; </w:t>
      </w:r>
      <w:proofErr w:type="spellStart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скрестным</w:t>
      </w:r>
      <w:proofErr w:type="spellEnd"/>
      <w:r w:rsidRPr="009422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приставным шагом, изменяя ритм за счет различной длины шагов и скорости движения. Цикличный бег (с поворотным скачком на одной ноге). Прыжки: вверх, вверх – вперед, вверх – назад, вверх – вправо, вверх – влево, толчком двух ног с места и толчком на одной и двух ногах с разбега. Для вратарей: прыжки в сторону с падением перекатом. Повороты во время бега переступая и на одной ноге. Остановки во время бега – выпадом, прыжком, переступанием.</w:t>
      </w: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15AA" w:rsidRPr="0094221A" w:rsidRDefault="000615AA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организации и виды деятельности</w:t>
      </w: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Однонаправленные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Посвящены только одному из компонентов подготовки баскетболиста, волейболиста, футболиста: техникой, тактикой или физической подготовки.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Комбинированные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Целостно-игровые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Построены на учебной двухсторонней игре в баскетбол по правилам.</w:t>
            </w:r>
          </w:p>
        </w:tc>
      </w:tr>
      <w:tr w:rsidR="00A93446" w:rsidRPr="0094221A" w:rsidTr="009C05F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Контрольные занятия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46" w:rsidRPr="0094221A" w:rsidRDefault="00A93446" w:rsidP="0094221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206F46" w:rsidP="0094221A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3" w:name="_Hlk1481724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Поурочн</w:t>
      </w:r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</w:t>
      </w:r>
      <w:bookmarkEnd w:id="3"/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5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276"/>
        <w:gridCol w:w="1276"/>
      </w:tblGrid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FC0DEE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FC0DEE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FC0DEE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0DEE" w:rsidRPr="00FC0DEE" w:rsidRDefault="00FC0DEE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C0D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Стойка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Перемещение в стойке приставными шагами: правым, левым боком, лицом вперед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rPr>
          <w:trHeight w:val="16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от плеча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от груди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из-за головы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в движении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на месте и в движении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rPr>
          <w:trHeight w:val="50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 при передаче.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 при ведении.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мяча, остановка прыжком на две ноги,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два шага,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“из под кольца”.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по трёх секундной зоне. Штрафной 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4083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83" w:rsidRPr="0094221A" w:rsidRDefault="00824083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стойки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Стойка игрока (исходные положения)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перемещения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Перемещение в стойке приставными шагами: правым, левым боком, лицом вперёд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сочетания способов перемещений (бег, остановки, повороты, прыжки вверх)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Сочетание способов перемещений (бег, остановки, повороты, прыжки вверх)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Эстафеты с различными способами перемещений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0E68" w:rsidRPr="0094221A" w:rsidRDefault="00C50E68" w:rsidP="000615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верхней передачи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24083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083" w:rsidRPr="0094221A" w:rsidRDefault="00824083" w:rsidP="00061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– 9 часов</w:t>
            </w: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  стороной  стопы  по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неподвижному  мячу  с  места.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  стороной  стопы  по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неподвижному  мячу   с  одного-двух  шагов;   Подвижные  игра: «Точная  передача».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  внутренней  стороной  стопы  по  </w:t>
            </w:r>
          </w:p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 мячу, катящемуся  навстречу.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Передачи  мяча  в  парах. Подвижные  игра: «Попади  в  ворота».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Освоение техники ведения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Освоение техники остановки катящегося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стойки и перемещения футболиста.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50E68" w:rsidRPr="0094221A" w:rsidTr="00C50E68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удар по неподвижному мячу различными частями стопы и подъёма. Двусторонняя игра в футбол.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0E68" w:rsidRPr="0094221A" w:rsidRDefault="00C50E68" w:rsidP="00FC0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0E68" w:rsidRPr="0094221A" w:rsidRDefault="00C50E68" w:rsidP="00061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0615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F46" w:rsidRDefault="00206F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206F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Поурочн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</w:t>
      </w:r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6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5386"/>
        <w:gridCol w:w="1276"/>
        <w:gridCol w:w="1276"/>
        <w:gridCol w:w="1276"/>
      </w:tblGrid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2E56D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2E56DD" w:rsidRDefault="002E56DD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E56D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Ведение мяча, остановка прыжком на две ноги,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Ведение, два шага, бросок в кольцо.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“из под кольца”.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Броски в кольцо по трёх секундной зоне.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Штрафной бросок.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Двухсторонняя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эстафеты на закрепление и совершенствование технических приемов и тактических действий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развивающие физические способности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скоростных, скоростно-силовых, координационных способностей, выносливости, гибкости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Судейство учебной игры в баскетбол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45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E45" w:rsidRPr="0094221A" w:rsidRDefault="00676E45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6DD" w:rsidRPr="0094221A" w:rsidRDefault="002E56DD" w:rsidP="002E56D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Разучивание верхней передачи мяча у стены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в парах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Верхняя передача мяча у стены, в парах, через сетку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верхней прямой подачи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Верхняя прямая подача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Нижняя передача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Нижняя передача над собой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Игровое занятие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и приём мяча через сетку в парах с середины площадки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76E45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E45" w:rsidRPr="00676E45" w:rsidRDefault="00676E45" w:rsidP="002E5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76E4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 8 часов</w:t>
            </w: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Остановка  катящегося  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техники передачи мяча.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по  прямой.  Подвижная  игра: «Гонка  мячей».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дуге. Подвижная  игра: «Метко  в  цель.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с  остановками  по  сигналу, Остановка  катящегося  мяча  внутренней  частью  стопы.  Подвижная  игра: «Футбольный  бильярд».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между  стойками.  Остановка  катящегося  мяча  внутренней  частью  стопы.  Подвижная игра: «Гонка  мячей».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 мяча  внешней  и  внутренней  частью  подъёма   с  обводкой  стоек.  Остановка  катящегося  мяча  внутренней  частью  стопы.  Подвижная  игра:  «Метко  в  цель.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56DD" w:rsidRPr="0094221A" w:rsidTr="002E56DD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Овладение техники ударов по воротам. Подвижная игра: «Метко  в  цель». Учебная игра в футбол.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6DD" w:rsidRPr="0094221A" w:rsidRDefault="002E56DD" w:rsidP="00676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E56DD" w:rsidRPr="0094221A" w:rsidRDefault="002E56DD" w:rsidP="002E5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2E56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6F46" w:rsidRDefault="00206F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206F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Поурочн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</w:t>
      </w:r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7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276"/>
        <w:gridCol w:w="1276"/>
      </w:tblGrid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D55DBF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5D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Беседа о том, какие группы мышц развивает спортивная игра «Баскетбол» и какие системы организма укрепляет, повышает физические качества. Бросок после бега и ловли мяча. Броски мяча в баскетбольную корзину.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после бега и ловли мяча. Броски мяча в баскетбольную корзину.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Передвижения игрока. Повороты с мячом. Остановка прыжком. Передача мяча двумя руками от груди на месте с пассивным сопротивлением защитника. Быстрый прорыв (2х1).Спортивная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на месте со средней высотой отскока. Бросок мяча в движении двумя руками снизу. Позиционное нападение с изменением позиций. Быстрый прорыв (2х1).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 мяча одной рукой от плеча на месте с пассивным сопротивлением защитника. Ведение мяча в движении с низкой высотой отскока. Быстрый прорыв (2х1).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в движении двумя руками от головы. Сочетание приемов передвижений и остановок игрока. Передача мяча различным способом в движении с пассивным сопротивлением игрока.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Бросок мяча двумя руками от головы с места с сопротивлением. Быстрый прорыв (2х1). Учебная игра. Баскетбольные эстафеты. Броски мяча в баскетбольную корзину. Спортивная игра «Баскетбол».</w:t>
            </w:r>
          </w:p>
          <w:p w:rsidR="00D55DBF" w:rsidRPr="0094221A" w:rsidRDefault="00D55DBF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Штрафной бросок. Игровые задания (3х3).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Штрафной бросок. Игровые задания (2х1, 3х1),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Бросок мяча в движении одной рукой от плеча с сопротивлением. Сочетание приемов ведения, передачи, броска мяча. Игровые задания (2х2,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Бросок мяча в движении одной рукой от плеча с сопротивлением. Сочетание приемов ведения, передачи, броска мяча. Игровые задания (2х2,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Бросок мяча в движении одной рукой от плеча с сопротивлением. Игровые задания (3х1,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 игрока. Передача мяча в тройках со сменой места.  Бросок мяча в движении одной рукой от плеча с сопротивлением. Сочетание приемов ведения, передачи, броска мяча.  Игровые задания (3х1, 3х2),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94221A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2D" w:rsidRPr="0094221A" w:rsidRDefault="00F9552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качества.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552D" w:rsidRPr="0094221A" w:rsidRDefault="00F9552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двумя руками сверху в прыжке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за голову, прием мяча снизу, нижняя прямая и боковая подачи.</w:t>
            </w:r>
          </w:p>
          <w:p w:rsidR="00D55DBF" w:rsidRPr="0094221A" w:rsidRDefault="00D55DBF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Передача мяча сверху за голову, прием мяча снизу, нижняя прямая и боковая подачи.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Прием мяча снизу, нижние подачи.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Волейбол. Прямой нападающий удар.</w:t>
            </w:r>
          </w:p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Техника удара по мячу.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Подачи и удары.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Волейбольные упражнения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Тактические действия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5DBF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5DBF" w:rsidRPr="00D55DBF" w:rsidRDefault="00D55DBF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55DB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</w:t>
            </w:r>
            <w:r w:rsidR="00D6418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- 8 часов</w:t>
            </w: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Бросок после бега и ловли мяча. Броски мяча в баскетбольную корзину. Спортивная игра «футбол».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ведения мяча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передач мяча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Техника ударов по катящему мячу ногой.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Жонглирование мячом ногами.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 игра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9552D" w:rsidRPr="0094221A" w:rsidTr="008D365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Спортивная игра «Футбол»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552D" w:rsidRPr="0094221A" w:rsidRDefault="00F9552D" w:rsidP="00D5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9552D" w:rsidRPr="0094221A" w:rsidRDefault="00F9552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6F46" w:rsidRDefault="00206F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6418B" w:rsidRPr="0094221A" w:rsidRDefault="00D6418B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06F46" w:rsidRDefault="00206F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206F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Поурочн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</w:t>
      </w:r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8 класс – 35 часов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276"/>
        <w:gridCol w:w="1276"/>
      </w:tblGrid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0F2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BA11AD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A11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 по т/б. ОФП. Бросок двумя руками от головы в прыжке. Позиционное нападение со сменой места. Учебная игра. Правила баскетбола. 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СТП. Штрафной бросок. Позиционное нападение и личная защита в игровых взаимодействиях 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(2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2)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Сочетание приемов передвижений и остановок. Сочетание приемов передач, ведения и бросков.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 Ведение мяча на месте со средней высотой отскока. Бросок мяча в движении двумя руками снизу. Позиционное нападение с изменением позиций. Быстрый прорыв (2х1). Спортивная игра «Баскетбол».Двусторонняя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Сочетание приемов передвижений и остановок. Позиционное нападение и личная защита в игровых взаимодействиях 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(4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</w:t>
            </w:r>
            <w:r w:rsidRPr="0094221A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4)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 Групповые тактические действия в нападении, защите.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 Взаимодействие двух игроков в нападении и защите «заслон».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Групповые тактические действия в нападении,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защите.Быстрый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прорыв (2х1). Учебная игра.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proofErr w:type="spellStart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Баскетбол.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Бросок</w:t>
            </w:r>
            <w:proofErr w:type="spellEnd"/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одной рукой от плеча в прыжке с сопротивлением. Взаимодействие трех игроков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Групповые тактические действия в нападении, защите.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Командные тактические действия в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нападении и защите.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Взаимодействие трех игроков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Сочетание приемов передвижений и остановок. Нападение быстрым прорывом.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Командные тактические действия в нападении и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защите.Двусторонняя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Сочетание приемов передвижений и остановок игрока.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Нападение быстрым прорывом.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Командные тактические действия в нападении и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защите.Двусторонняя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Сочетание приемов передвижений и остановок игрока. Комбинации из разученных элементов (ведение, остановки, броски, передачи). Командные тактические действия в нападении и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защите.Двусторонняя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1AD" w:rsidRPr="0094221A" w:rsidRDefault="00BA11AD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качества.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</w:t>
            </w:r>
            <w:proofErr w:type="spellEnd"/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техники верхней, нижней передачи.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Прямой нападающий удар.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верхней прямой подачи.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приёма мяча с подачи и в защите.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20-22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СТП. Одиночное блокирование.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>СТП. Страховка при блокировании.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0F29C3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-10 часов</w:t>
            </w: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Основные правила игры в футбол.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Тактические действия в защите, нападении.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Техника передвижения игрока. Совершенствование техники ударов по мячу и остановок мяча. Удар по летящему мячу средней частью подъема. Тактические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действия в защите.  Удар внутренней стороной стопы.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СТП.Совершенствование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техники ведения мяча. Остановка катящегося мяча подошвой. Остановка летящего мяча внутренней стороной стопы. Тактические действия в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Остановка мяча грудью.  Удар по катящемуся мячу внешней частью подъема, носком. Вбрасывание мяча из-за боковой линии. Тактические действия в нападении, защите.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Совершенствование техники перемещений и владения мячом. Финт уходом. Тактические действия в нападении, защите.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тактики игры,  тактические действия в защите, нападении.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A11AD" w:rsidRPr="0094221A" w:rsidTr="00BA11AD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34-35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 Совершенствование тактики игры,  тактические действия в защите, нападении. Финт остановкой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11AD" w:rsidRPr="0094221A" w:rsidRDefault="00BA11AD" w:rsidP="00BA1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11AD" w:rsidRPr="0094221A" w:rsidRDefault="00BA11AD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F29C3" w:rsidRPr="0094221A" w:rsidRDefault="000F29C3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93446" w:rsidRPr="0094221A" w:rsidRDefault="00206F46" w:rsidP="0094221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Поурочн</w:t>
      </w: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ое</w:t>
      </w:r>
      <w:r w:rsidR="00A93446"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планирование внеурочной деятельности по физической культуре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спортивно – оздоровительное направление «Мир спортивных игр»</w:t>
      </w:r>
    </w:p>
    <w:p w:rsidR="00A93446" w:rsidRPr="0094221A" w:rsidRDefault="00A93446" w:rsidP="00942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22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9 класс – 34 часа (1 час в неделю)</w:t>
      </w:r>
    </w:p>
    <w:p w:rsidR="00A93446" w:rsidRPr="0094221A" w:rsidRDefault="00A93446" w:rsidP="009422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1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636"/>
        <w:gridCol w:w="1276"/>
        <w:gridCol w:w="1276"/>
        <w:gridCol w:w="1276"/>
      </w:tblGrid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Кол-во  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20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206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  факт</w:t>
            </w:r>
          </w:p>
        </w:tc>
      </w:tr>
      <w:tr w:rsidR="002865F3" w:rsidRPr="0094221A" w:rsidTr="00206F46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2865F3" w:rsidRDefault="002865F3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2865F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Баскетбол – 13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ОФП. Правила баскетбола.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стойки игрока. Перемещение в стойке приставными шагами боком, лицом и спиной вперед. Остановка двумя руками и прыжком. Повороты без мяча и с мячом. Комбинация из основных элементов техники передвижений (перемещение в стойке, остановка, поворот, ускорение). Спортивная игра «Баскетбол».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ловля и передача мяча на месте и в движении без сопротивления, с пассивным и активным сопротивлением защитника.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ведение мяча в низкой , средней и высокой стойке на месте, в движении по прямой, с изменением направления движения и скорости. Ведение без сопротивления, с пассивным и активным защитника ведущей и не ведущей рукой.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Технические 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броски одной и двумя руками с места и в движении (после ведения, после ловли), в прыжке, без сопротивления защитника, с противодействием.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Игра в защите.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Тактические действия: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ыравнивание и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 игроков «отдай мяч и выйди».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Взаимодействие двух, трех игроков в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нападение и защите через «заслон». Взаимодействие игроков (тройка и малая восьмерка).Двусторонняя учебная игра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Игра в нападении.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Выравнивание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Перехват мяча. Позиционное нападение без изменения позиций игроков, с изменением позиций, личная защита в игровых взаимодействиях 2:2, 3:3, 4:4, 5:5 на одну корзину. Тактические действия в нападении. Взаимодействие двух, трех игроков в нападение и защите через «заслон».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действия: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иагностирование и тестирование. Тестирование уровня развития двигательных способностей, уровня сформированности технических умений и навыков. Учебная игра.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правилам баскетбола.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Судейство и организация соревнований.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правилам с привлечением учащихся к судейству.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соревнованиях                     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Тактические </w:t>
            </w:r>
            <w:proofErr w:type="spellStart"/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действия: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проведения соревнований, участие в соревнованиях различного уровня.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02B" w:rsidRPr="0094221A" w:rsidTr="00206F46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02B" w:rsidRPr="0094221A" w:rsidRDefault="00EE702B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Волейбол – 13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65F3" w:rsidRPr="0094221A" w:rsidRDefault="002865F3" w:rsidP="009422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 на занятиях по спортивным играм. Беседа о том, какие группы мышц развивает спортивная игра «Волейбол» и какие системы организма укрепляет, повышает физические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качества.Верхняя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передача двумя руками в прыжке. Передача мяча у сетке и в прыжке через сетку. Передача мяча сверху, стоя спиной к цели.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Передача двумя руками назад. Передача мяча у сетке и в прыжке через сетку. Передача мяча сверху, стоя спиной к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ОФП.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Прямой нападающий удар. Прямой нападающий удар после подбрасывания мяча партнером.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Прямой нападающий удар при встречных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передачах.Двусторонняя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17-18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приема мяча с подачи и в защите. Комбинации из освоенных элементов: прием, передача, блокирование.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Одиночное блокирование и страховка.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и игровые задания по упрощенным правилам. Игра по правилам. Взаимодействие игроков линии защиты и нападения.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Командные тактические действия в нападении и защите. Взаимодействие игроков на площадке в нападении и защите. Игры и игровые задания по усложненным правилам, с ограничением пространства и с ограниченным количеством игроков. 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Судейская практика.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Игра по правилам с привлечением учащихся к судейству. Жесты судьи.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Соревнования. 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02B" w:rsidRPr="0094221A" w:rsidTr="00206F46">
        <w:tc>
          <w:tcPr>
            <w:tcW w:w="10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702B" w:rsidRPr="0094221A" w:rsidRDefault="00EE702B" w:rsidP="00942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Футбол -9 часов</w:t>
            </w: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т/б. 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Основные правила игры в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футбол.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удары по мячу, остановка мяча.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Удары по воротам указанными способами на точность (меткость) попадания мячом в цель. Комбинации из освоенных элементов техники перемещений и владения мячом.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ведение мяча, ложные движения (финты).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мяча по прямой с изменением направления движения и скорости ведения без сопротивления защитника, с пассивным и  активным  сопротивлением защитника  ведущей и не ведущей ногой. Ложные движения.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отбор мяча, перехват 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мяча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Двусторонняя учебная игра. Перехват, выбивание мяча.</w:t>
            </w:r>
          </w:p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 (пас), прием мяча, остановка.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29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вбрасывание мяча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Вбрасывание мяча из-за боковой линии с места и с шагом.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Техника игры: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ехника игры вратаря. Игра вратаря.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Двусторонняя учебная игра.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Тактика игры: </w:t>
            </w: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актические действия, тактика </w:t>
            </w:r>
            <w:proofErr w:type="spellStart"/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вратаря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Двусторонняя</w:t>
            </w:r>
            <w:proofErr w:type="spellEnd"/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учебная игра. Комбинации из освоенных элементов техники перемещений и владения мячом. Командные действия. Взаимодействие защитников и вратаря.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СТП.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 xml:space="preserve"> Тактика игры:</w:t>
            </w: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актика игры в нападении и защите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Нападения и защита в игровых заданиях с атакой и без атаки ворот. Игра по правилам.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ОФП.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Тактика игры:</w:t>
            </w:r>
            <w:r w:rsidRPr="009422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судейская практика. 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по правилам с привлечением учащихся к судейству.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865F3" w:rsidRPr="0094221A" w:rsidTr="002865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СТП. </w:t>
            </w:r>
            <w:r w:rsidRPr="0094221A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ru-RU"/>
              </w:rPr>
              <w:t>Тактика игры:</w:t>
            </w:r>
            <w:r w:rsidRPr="00942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соревнования. Правила организация и проведения соревнований, участие в соревнованиях различного уровня.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65F3" w:rsidRPr="0094221A" w:rsidRDefault="002865F3" w:rsidP="00286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422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65F3" w:rsidRPr="0094221A" w:rsidRDefault="002865F3" w:rsidP="00942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610CF" w:rsidRPr="0094221A" w:rsidRDefault="00C610CF" w:rsidP="009422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10CF" w:rsidRPr="0094221A" w:rsidSect="0094221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E1061"/>
    <w:multiLevelType w:val="hybridMultilevel"/>
    <w:tmpl w:val="E6E8E402"/>
    <w:lvl w:ilvl="0" w:tplc="983A954A">
      <w:start w:val="2"/>
      <w:numFmt w:val="upperRoman"/>
      <w:lvlText w:val="%1."/>
      <w:lvlJc w:val="left"/>
      <w:pPr>
        <w:ind w:left="355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543C9"/>
    <w:multiLevelType w:val="hybridMultilevel"/>
    <w:tmpl w:val="36A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31801"/>
    <w:multiLevelType w:val="multilevel"/>
    <w:tmpl w:val="D33A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51301"/>
    <w:multiLevelType w:val="hybridMultilevel"/>
    <w:tmpl w:val="D0E8F30A"/>
    <w:lvl w:ilvl="0" w:tplc="29CCCA26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94196"/>
    <w:multiLevelType w:val="hybridMultilevel"/>
    <w:tmpl w:val="908A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70404"/>
    <w:multiLevelType w:val="hybridMultilevel"/>
    <w:tmpl w:val="DF58C2B2"/>
    <w:lvl w:ilvl="0" w:tplc="C15C946E">
      <w:start w:val="3"/>
      <w:numFmt w:val="upperRoman"/>
      <w:lvlText w:val="%1."/>
      <w:lvlJc w:val="left"/>
      <w:pPr>
        <w:ind w:left="108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B402D"/>
    <w:multiLevelType w:val="hybridMultilevel"/>
    <w:tmpl w:val="9AF06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9D03FE"/>
    <w:multiLevelType w:val="hybridMultilevel"/>
    <w:tmpl w:val="EA125A76"/>
    <w:lvl w:ilvl="0" w:tplc="DBB0ACB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4145E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AB80812"/>
    <w:multiLevelType w:val="hybridMultilevel"/>
    <w:tmpl w:val="91B67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9C7E47"/>
    <w:multiLevelType w:val="hybridMultilevel"/>
    <w:tmpl w:val="8C88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FDE"/>
    <w:multiLevelType w:val="hybridMultilevel"/>
    <w:tmpl w:val="6238860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170E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6E60CE9"/>
    <w:multiLevelType w:val="hybridMultilevel"/>
    <w:tmpl w:val="0CE6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722B7"/>
    <w:multiLevelType w:val="hybridMultilevel"/>
    <w:tmpl w:val="3C70EB42"/>
    <w:lvl w:ilvl="0" w:tplc="49AEE4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50AF1"/>
    <w:multiLevelType w:val="hybridMultilevel"/>
    <w:tmpl w:val="E09C7864"/>
    <w:lvl w:ilvl="0" w:tplc="C36EF724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7F5C6D"/>
    <w:multiLevelType w:val="hybridMultilevel"/>
    <w:tmpl w:val="93941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7AB5"/>
    <w:multiLevelType w:val="multilevel"/>
    <w:tmpl w:val="A90C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577C3D"/>
    <w:multiLevelType w:val="multilevel"/>
    <w:tmpl w:val="A90C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3015E0"/>
    <w:multiLevelType w:val="hybridMultilevel"/>
    <w:tmpl w:val="A8160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862881"/>
    <w:multiLevelType w:val="hybridMultilevel"/>
    <w:tmpl w:val="22CC6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C2E4B"/>
    <w:multiLevelType w:val="hybridMultilevel"/>
    <w:tmpl w:val="62828A28"/>
    <w:lvl w:ilvl="0" w:tplc="F126FA3C">
      <w:start w:val="4"/>
      <w:numFmt w:val="upperRoman"/>
      <w:lvlText w:val="%1."/>
      <w:lvlJc w:val="left"/>
      <w:pPr>
        <w:ind w:left="1440" w:hanging="72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</w:num>
  <w:num w:numId="3">
    <w:abstractNumId w:val="8"/>
  </w:num>
  <w:num w:numId="4">
    <w:abstractNumId w:val="6"/>
  </w:num>
  <w:num w:numId="5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4"/>
  </w:num>
  <w:num w:numId="9">
    <w:abstractNumId w:val="19"/>
  </w:num>
  <w:num w:numId="10">
    <w:abstractNumId w:val="10"/>
  </w:num>
  <w:num w:numId="11">
    <w:abstractNumId w:val="1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15"/>
  </w:num>
  <w:num w:numId="16">
    <w:abstractNumId w:val="21"/>
  </w:num>
  <w:num w:numId="17">
    <w:abstractNumId w:val="7"/>
  </w:num>
  <w:num w:numId="18">
    <w:abstractNumId w:val="16"/>
  </w:num>
  <w:num w:numId="19">
    <w:abstractNumId w:val="9"/>
  </w:num>
  <w:num w:numId="20">
    <w:abstractNumId w:val="14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664B8"/>
    <w:rsid w:val="000615AA"/>
    <w:rsid w:val="000F29C3"/>
    <w:rsid w:val="000F58C6"/>
    <w:rsid w:val="00206F46"/>
    <w:rsid w:val="002865F3"/>
    <w:rsid w:val="002E56DD"/>
    <w:rsid w:val="004B4478"/>
    <w:rsid w:val="0054309B"/>
    <w:rsid w:val="00676E45"/>
    <w:rsid w:val="00700B3D"/>
    <w:rsid w:val="0074575E"/>
    <w:rsid w:val="007F33EE"/>
    <w:rsid w:val="00820E9F"/>
    <w:rsid w:val="00824083"/>
    <w:rsid w:val="008664B8"/>
    <w:rsid w:val="008C2F9E"/>
    <w:rsid w:val="008D365E"/>
    <w:rsid w:val="0094221A"/>
    <w:rsid w:val="009C05F9"/>
    <w:rsid w:val="00A93446"/>
    <w:rsid w:val="00BA11AD"/>
    <w:rsid w:val="00C2152A"/>
    <w:rsid w:val="00C50E68"/>
    <w:rsid w:val="00C610CF"/>
    <w:rsid w:val="00CA06A0"/>
    <w:rsid w:val="00D141E2"/>
    <w:rsid w:val="00D55DBF"/>
    <w:rsid w:val="00D6418B"/>
    <w:rsid w:val="00DF3F31"/>
    <w:rsid w:val="00E545B4"/>
    <w:rsid w:val="00EE702B"/>
    <w:rsid w:val="00F9552D"/>
    <w:rsid w:val="00FC0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8B9EC-DB76-4922-9579-01807194C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75E"/>
  </w:style>
  <w:style w:type="paragraph" w:styleId="2">
    <w:name w:val="heading 2"/>
    <w:basedOn w:val="a"/>
    <w:link w:val="20"/>
    <w:uiPriority w:val="9"/>
    <w:semiHidden/>
    <w:unhideWhenUsed/>
    <w:qFormat/>
    <w:rsid w:val="00A934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934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A93446"/>
  </w:style>
  <w:style w:type="numbering" w:customStyle="1" w:styleId="11">
    <w:name w:val="Нет списка11"/>
    <w:next w:val="a2"/>
    <w:uiPriority w:val="99"/>
    <w:semiHidden/>
    <w:unhideWhenUsed/>
    <w:rsid w:val="00A93446"/>
  </w:style>
  <w:style w:type="character" w:styleId="a3">
    <w:name w:val="Hyperlink"/>
    <w:basedOn w:val="a0"/>
    <w:uiPriority w:val="99"/>
    <w:semiHidden/>
    <w:unhideWhenUsed/>
    <w:rsid w:val="00A934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3446"/>
    <w:rPr>
      <w:color w:val="800080"/>
      <w:u w:val="single"/>
    </w:rPr>
  </w:style>
  <w:style w:type="paragraph" w:styleId="HTML">
    <w:name w:val="HTML Preformatted"/>
    <w:basedOn w:val="a"/>
    <w:link w:val="HTML0"/>
    <w:semiHidden/>
    <w:unhideWhenUsed/>
    <w:rsid w:val="00A9344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semiHidden/>
    <w:rsid w:val="00A93446"/>
    <w:rPr>
      <w:rFonts w:ascii="Courier New" w:eastAsia="Times New Roman" w:hAnsi="Courier New" w:cs="Courier New"/>
      <w:kern w:val="2"/>
      <w:sz w:val="20"/>
      <w:szCs w:val="20"/>
      <w:lang w:eastAsia="hi-IN" w:bidi="hi-IN"/>
    </w:rPr>
  </w:style>
  <w:style w:type="paragraph" w:styleId="a5">
    <w:name w:val="Normal (Web)"/>
    <w:basedOn w:val="a"/>
    <w:uiPriority w:val="99"/>
    <w:semiHidden/>
    <w:unhideWhenUsed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934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A9344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9344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A93446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uiPriority w:val="99"/>
    <w:semiHidden/>
    <w:unhideWhenUsed/>
    <w:rsid w:val="00A9344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934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344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3446"/>
    <w:rPr>
      <w:rFonts w:ascii="Tahoma" w:eastAsia="Calibri" w:hAnsi="Tahoma" w:cs="Tahoma"/>
      <w:sz w:val="16"/>
      <w:szCs w:val="16"/>
    </w:rPr>
  </w:style>
  <w:style w:type="character" w:customStyle="1" w:styleId="ae">
    <w:name w:val="Без интервала Знак"/>
    <w:basedOn w:val="a0"/>
    <w:link w:val="af"/>
    <w:uiPriority w:val="1"/>
    <w:locked/>
    <w:rsid w:val="00A93446"/>
    <w:rPr>
      <w:rFonts w:ascii="Calibri" w:eastAsia="Calibri" w:hAnsi="Calibri" w:cs="Times New Roman"/>
    </w:rPr>
  </w:style>
  <w:style w:type="paragraph" w:styleId="af">
    <w:name w:val="No Spacing"/>
    <w:link w:val="ae"/>
    <w:uiPriority w:val="1"/>
    <w:qFormat/>
    <w:rsid w:val="00A93446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A9344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2">
    <w:name w:val="Style12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93446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93446"/>
    <w:pPr>
      <w:widowControl w:val="0"/>
      <w:autoSpaceDE w:val="0"/>
      <w:autoSpaceDN w:val="0"/>
      <w:adjustRightInd w:val="0"/>
      <w:spacing w:after="0" w:line="288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93446"/>
    <w:pPr>
      <w:widowControl w:val="0"/>
      <w:autoSpaceDE w:val="0"/>
      <w:autoSpaceDN w:val="0"/>
      <w:adjustRightInd w:val="0"/>
      <w:spacing w:after="0" w:line="298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A93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A934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1">
    <w:name w:val="Основной текст_"/>
    <w:basedOn w:val="a0"/>
    <w:link w:val="10"/>
    <w:locked/>
    <w:rsid w:val="00A934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93446"/>
    <w:pPr>
      <w:shd w:val="clear" w:color="auto" w:fill="FFFFFF"/>
      <w:spacing w:after="0"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rsid w:val="00A93446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customStyle="1" w:styleId="21">
    <w:name w:val="Заголовок №2_"/>
    <w:basedOn w:val="a0"/>
    <w:link w:val="22"/>
    <w:locked/>
    <w:rsid w:val="00A93446"/>
    <w:rPr>
      <w:shd w:val="clear" w:color="auto" w:fill="FFFFFF"/>
    </w:rPr>
  </w:style>
  <w:style w:type="paragraph" w:customStyle="1" w:styleId="22">
    <w:name w:val="Заголовок №2"/>
    <w:basedOn w:val="a"/>
    <w:link w:val="21"/>
    <w:rsid w:val="00A93446"/>
    <w:pPr>
      <w:shd w:val="clear" w:color="auto" w:fill="FFFFFF"/>
      <w:spacing w:before="3840" w:after="0" w:line="216" w:lineRule="exact"/>
      <w:outlineLvl w:val="1"/>
    </w:pPr>
  </w:style>
  <w:style w:type="character" w:customStyle="1" w:styleId="4">
    <w:name w:val="Заголовок №4_"/>
    <w:basedOn w:val="a0"/>
    <w:link w:val="40"/>
    <w:locked/>
    <w:rsid w:val="00A93446"/>
    <w:rPr>
      <w:spacing w:val="10"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A93446"/>
    <w:pPr>
      <w:shd w:val="clear" w:color="auto" w:fill="FFFFFF"/>
      <w:spacing w:after="660" w:line="240" w:lineRule="atLeast"/>
      <w:ind w:hanging="940"/>
      <w:outlineLvl w:val="3"/>
    </w:pPr>
    <w:rPr>
      <w:spacing w:val="10"/>
      <w:sz w:val="26"/>
      <w:szCs w:val="26"/>
    </w:rPr>
  </w:style>
  <w:style w:type="paragraph" w:customStyle="1" w:styleId="c1">
    <w:name w:val="c1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excerpt">
    <w:name w:val="search-excerpt"/>
    <w:basedOn w:val="a"/>
    <w:uiPriority w:val="99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A93446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8">
    <w:name w:val="Font Style58"/>
    <w:rsid w:val="00A93446"/>
    <w:rPr>
      <w:rFonts w:ascii="Times New Roman" w:hAnsi="Times New Roman" w:cs="Times New Roman" w:hint="default"/>
      <w:sz w:val="20"/>
      <w:szCs w:val="20"/>
    </w:rPr>
  </w:style>
  <w:style w:type="character" w:customStyle="1" w:styleId="FontStyle61">
    <w:name w:val="Font Style61"/>
    <w:rsid w:val="00A93446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75">
    <w:name w:val="Font Style75"/>
    <w:rsid w:val="00A93446"/>
    <w:rPr>
      <w:rFonts w:ascii="Times New Roman" w:hAnsi="Times New Roman" w:cs="Times New Roman" w:hint="default"/>
      <w:spacing w:val="40"/>
      <w:w w:val="33"/>
      <w:sz w:val="8"/>
      <w:szCs w:val="8"/>
    </w:rPr>
  </w:style>
  <w:style w:type="character" w:customStyle="1" w:styleId="FontStyle76">
    <w:name w:val="Font Style76"/>
    <w:rsid w:val="00A93446"/>
    <w:rPr>
      <w:rFonts w:ascii="Arial Unicode MS" w:eastAsia="Arial Unicode MS" w:hAnsi="Arial Unicode MS" w:cs="Arial Unicode MS" w:hint="eastAsia"/>
      <w:spacing w:val="-10"/>
      <w:sz w:val="20"/>
      <w:szCs w:val="20"/>
    </w:rPr>
  </w:style>
  <w:style w:type="character" w:customStyle="1" w:styleId="FontStyle56">
    <w:name w:val="Font Style56"/>
    <w:rsid w:val="00A93446"/>
    <w:rPr>
      <w:rFonts w:ascii="Times New Roman" w:hAnsi="Times New Roman" w:cs="Times New Roman" w:hint="default"/>
      <w:i/>
      <w:iCs/>
      <w:sz w:val="8"/>
      <w:szCs w:val="8"/>
    </w:rPr>
  </w:style>
  <w:style w:type="character" w:customStyle="1" w:styleId="FontStyle71">
    <w:name w:val="Font Style71"/>
    <w:rsid w:val="00A93446"/>
    <w:rPr>
      <w:rFonts w:ascii="Times New Roman" w:hAnsi="Times New Roman" w:cs="Times New Roman" w:hint="default"/>
      <w:b/>
      <w:bCs/>
      <w:i/>
      <w:iCs/>
      <w:sz w:val="16"/>
      <w:szCs w:val="16"/>
    </w:rPr>
  </w:style>
  <w:style w:type="character" w:customStyle="1" w:styleId="FontStyle85">
    <w:name w:val="Font Style85"/>
    <w:rsid w:val="00A93446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Heading">
    <w:name w:val="Heading"/>
    <w:uiPriority w:val="99"/>
    <w:rsid w:val="00A93446"/>
    <w:rPr>
      <w:b/>
      <w:bCs/>
      <w:color w:val="0000FF"/>
      <w:sz w:val="20"/>
      <w:szCs w:val="20"/>
    </w:rPr>
  </w:style>
  <w:style w:type="character" w:customStyle="1" w:styleId="af2">
    <w:name w:val="Основной текст + Не полужирный"/>
    <w:aliases w:val="Курсив,Интервал 0 pt,Основной текст + Полужирный1"/>
    <w:basedOn w:val="a0"/>
    <w:rsid w:val="00A93446"/>
    <w:rPr>
      <w:rFonts w:ascii="Arial" w:eastAsia="Arial" w:hAnsi="Arial" w:cs="Arial" w:hint="default"/>
      <w:b/>
      <w:bCs/>
      <w:i/>
      <w:iCs/>
      <w:smallCaps w:val="0"/>
      <w:strike w:val="0"/>
      <w:dstrike w:val="0"/>
      <w:spacing w:val="0"/>
      <w:sz w:val="20"/>
      <w:szCs w:val="20"/>
      <w:u w:val="none"/>
      <w:effect w:val="none"/>
      <w:shd w:val="clear" w:color="auto" w:fill="FFFFFF"/>
    </w:rPr>
  </w:style>
  <w:style w:type="character" w:customStyle="1" w:styleId="af3">
    <w:name w:val="Основной текст + Курсив"/>
    <w:basedOn w:val="af1"/>
    <w:rsid w:val="00A9344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c9">
    <w:name w:val="c9"/>
    <w:basedOn w:val="a0"/>
    <w:rsid w:val="00A93446"/>
  </w:style>
  <w:style w:type="character" w:customStyle="1" w:styleId="c7">
    <w:name w:val="c7"/>
    <w:basedOn w:val="a0"/>
    <w:rsid w:val="00A93446"/>
  </w:style>
  <w:style w:type="character" w:customStyle="1" w:styleId="c10">
    <w:name w:val="c10"/>
    <w:basedOn w:val="a0"/>
    <w:rsid w:val="00A93446"/>
  </w:style>
  <w:style w:type="character" w:customStyle="1" w:styleId="c12">
    <w:name w:val="c12"/>
    <w:basedOn w:val="a0"/>
    <w:rsid w:val="00A93446"/>
  </w:style>
  <w:style w:type="character" w:customStyle="1" w:styleId="c0">
    <w:name w:val="c0"/>
    <w:basedOn w:val="a0"/>
    <w:rsid w:val="00A93446"/>
  </w:style>
  <w:style w:type="character" w:customStyle="1" w:styleId="c6">
    <w:name w:val="c6"/>
    <w:basedOn w:val="a0"/>
    <w:rsid w:val="00A93446"/>
  </w:style>
  <w:style w:type="character" w:customStyle="1" w:styleId="c25">
    <w:name w:val="c25"/>
    <w:basedOn w:val="a0"/>
    <w:rsid w:val="00A93446"/>
  </w:style>
  <w:style w:type="character" w:customStyle="1" w:styleId="c8">
    <w:name w:val="c8"/>
    <w:basedOn w:val="a0"/>
    <w:rsid w:val="00A93446"/>
  </w:style>
  <w:style w:type="character" w:customStyle="1" w:styleId="like-tooltip">
    <w:name w:val="like-tooltip"/>
    <w:basedOn w:val="a0"/>
    <w:rsid w:val="00A93446"/>
  </w:style>
  <w:style w:type="character" w:customStyle="1" w:styleId="flag-throbber">
    <w:name w:val="flag-throbber"/>
    <w:basedOn w:val="a0"/>
    <w:rsid w:val="00A93446"/>
  </w:style>
  <w:style w:type="character" w:customStyle="1" w:styleId="share42-item">
    <w:name w:val="share42-item"/>
    <w:basedOn w:val="a0"/>
    <w:rsid w:val="00A93446"/>
  </w:style>
  <w:style w:type="table" w:styleId="af4">
    <w:name w:val="Table Grid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4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rsid w:val="00A93446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rsid w:val="00A9344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2">
    <w:name w:val="Font Style42"/>
    <w:rsid w:val="00A93446"/>
    <w:rPr>
      <w:rFonts w:ascii="Times New Roman" w:hAnsi="Times New Roman" w:cs="Times New Roman"/>
      <w:i/>
      <w:iCs/>
      <w:sz w:val="20"/>
      <w:szCs w:val="20"/>
    </w:rPr>
  </w:style>
  <w:style w:type="paragraph" w:customStyle="1" w:styleId="c22">
    <w:name w:val="c22"/>
    <w:basedOn w:val="a"/>
    <w:rsid w:val="00A93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A93446"/>
  </w:style>
  <w:style w:type="numbering" w:customStyle="1" w:styleId="24">
    <w:name w:val="Нет списка2"/>
    <w:next w:val="a2"/>
    <w:uiPriority w:val="99"/>
    <w:semiHidden/>
    <w:unhideWhenUsed/>
    <w:rsid w:val="00A93446"/>
  </w:style>
  <w:style w:type="numbering" w:customStyle="1" w:styleId="111">
    <w:name w:val="Нет списка111"/>
    <w:next w:val="a2"/>
    <w:uiPriority w:val="99"/>
    <w:semiHidden/>
    <w:unhideWhenUsed/>
    <w:rsid w:val="00A93446"/>
  </w:style>
  <w:style w:type="table" w:customStyle="1" w:styleId="41">
    <w:name w:val="Сетка таблицы4"/>
    <w:basedOn w:val="a1"/>
    <w:next w:val="af4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39"/>
    <w:rsid w:val="00A9344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rsid w:val="00A93446"/>
    <w:pPr>
      <w:spacing w:after="0" w:line="240" w:lineRule="auto"/>
      <w:ind w:left="720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customStyle="1" w:styleId="30">
    <w:name w:val="Основной текст (3)_"/>
    <w:basedOn w:val="a0"/>
    <w:link w:val="31"/>
    <w:locked/>
    <w:rsid w:val="00A93446"/>
    <w:rPr>
      <w:spacing w:val="10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93446"/>
    <w:pPr>
      <w:shd w:val="clear" w:color="auto" w:fill="FFFFFF"/>
      <w:spacing w:after="0" w:line="490" w:lineRule="exact"/>
      <w:jc w:val="center"/>
    </w:pPr>
    <w:rPr>
      <w:spacing w:val="10"/>
      <w:sz w:val="26"/>
      <w:szCs w:val="26"/>
    </w:rPr>
  </w:style>
  <w:style w:type="table" w:customStyle="1" w:styleId="5">
    <w:name w:val="Сетка таблицы5"/>
    <w:basedOn w:val="a1"/>
    <w:next w:val="af4"/>
    <w:uiPriority w:val="39"/>
    <w:rsid w:val="00A934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28</Pages>
  <Words>7282</Words>
  <Characters>41512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Титова</dc:creator>
  <cp:keywords/>
  <dc:description/>
  <cp:lastModifiedBy>админ</cp:lastModifiedBy>
  <cp:revision>7</cp:revision>
  <cp:lastPrinted>2023-10-14T07:41:00Z</cp:lastPrinted>
  <dcterms:created xsi:type="dcterms:W3CDTF">2020-12-16T17:18:00Z</dcterms:created>
  <dcterms:modified xsi:type="dcterms:W3CDTF">2023-10-24T11:00:00Z</dcterms:modified>
</cp:coreProperties>
</file>